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квартал 50:29:0020404,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1800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«для ведения личного подсобного хозяйства»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расположенных по адресу: Российская Федерация, Московская область, Воскресенский муниципальный район, сельское поселение Ашитковское, с. Конобеево, ул. Фабричная, уч. 33-б, для целей ведения личного подсобного хозяйства в границах населенного пункта.</w:t>
      </w:r>
    </w:p>
    <w:p w:rsidR="00C14E83" w:rsidRDefault="00076A5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50:29:0030304</w:t>
      </w:r>
      <w:r w:rsidR="00C14E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872, площадь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«для ведения личного подсобного хозяйства» расположенных по адресу: Российская Федерация, Московская область, Воскресенский муниципальный район, с</w:t>
      </w:r>
      <w:r w:rsidR="00C14E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Солнечная, уч. 32, для целей ведения личного подсобного хозяйства в границах населенного пункта.</w:t>
      </w:r>
    </w:p>
    <w:p w:rsidR="00C14E83" w:rsidRPr="00823503" w:rsidRDefault="00C14E8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50:29:0020304,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«для ведения личного подсобного хозяйства» расположенных по адресу: Российская Федерация, Московская область, Воскресенский муниципальный район, сельское поселение Ашитковское, с. Барановское, ул. Вишневая, уч. 33, для целей ведения личного подсобного хозяйства в границах населенного пункта.</w:t>
      </w:r>
    </w:p>
    <w:p w:rsidR="00C14E83" w:rsidRPr="00823503" w:rsidRDefault="00C14E8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номер 50:29:0040203:1540,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50517D">
        <w:rPr>
          <w:rFonts w:ascii="Times New Roman" w:hAnsi="Times New Roman" w:cs="Times New Roman"/>
          <w:sz w:val="28"/>
          <w:szCs w:val="28"/>
        </w:rPr>
        <w:t xml:space="preserve">приусадебный участок </w:t>
      </w:r>
      <w:r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хозяйства» расположенных по адресу: Российская Федерация, Московская область, Воскресенский муниципальный район, с. </w:t>
      </w:r>
      <w:r w:rsidR="0050517D">
        <w:rPr>
          <w:rFonts w:ascii="Times New Roman" w:hAnsi="Times New Roman" w:cs="Times New Roman"/>
          <w:sz w:val="28"/>
          <w:szCs w:val="28"/>
        </w:rPr>
        <w:t>Осташово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505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33, для целей ведения личного подсобного хозяйства в границах населенного пункта.</w:t>
      </w: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</w:t>
      </w:r>
      <w:r w:rsidR="00C87A4C">
        <w:rPr>
          <w:rFonts w:ascii="Times New Roman" w:hAnsi="Times New Roman" w:cs="Times New Roman"/>
          <w:sz w:val="28"/>
          <w:szCs w:val="28"/>
        </w:rPr>
        <w:lastRenderedPageBreak/>
        <w:t>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AB">
        <w:rPr>
          <w:rFonts w:ascii="Times New Roman" w:hAnsi="Times New Roman" w:cs="Times New Roman"/>
          <w:sz w:val="28"/>
          <w:szCs w:val="28"/>
        </w:rPr>
        <w:t>28.0</w:t>
      </w:r>
      <w:r w:rsidR="001038CD">
        <w:rPr>
          <w:rFonts w:ascii="Times New Roman" w:hAnsi="Times New Roman" w:cs="Times New Roman"/>
          <w:sz w:val="28"/>
          <w:szCs w:val="28"/>
        </w:rPr>
        <w:t>6</w:t>
      </w:r>
      <w:r w:rsidR="00654CAB">
        <w:rPr>
          <w:rFonts w:ascii="Times New Roman" w:hAnsi="Times New Roman" w:cs="Times New Roman"/>
          <w:sz w:val="28"/>
          <w:szCs w:val="28"/>
        </w:rPr>
        <w:t>.2016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окончания приема заявок – 28.0</w:t>
      </w:r>
      <w:r w:rsidR="001038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подведения итогов – 29.0</w:t>
      </w:r>
      <w:r w:rsidR="001038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76A5D"/>
    <w:rsid w:val="001038CD"/>
    <w:rsid w:val="001C7B86"/>
    <w:rsid w:val="0023076B"/>
    <w:rsid w:val="002404A4"/>
    <w:rsid w:val="00453219"/>
    <w:rsid w:val="004607E1"/>
    <w:rsid w:val="0050517D"/>
    <w:rsid w:val="00614AED"/>
    <w:rsid w:val="00654CAB"/>
    <w:rsid w:val="006D0FD0"/>
    <w:rsid w:val="0075675D"/>
    <w:rsid w:val="00823503"/>
    <w:rsid w:val="008F199D"/>
    <w:rsid w:val="00BF4517"/>
    <w:rsid w:val="00C14E83"/>
    <w:rsid w:val="00C87A4C"/>
    <w:rsid w:val="00E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2016-06-29T08:33:00Z</dcterms:created>
  <dcterms:modified xsi:type="dcterms:W3CDTF">2016-07-11T07:37:00Z</dcterms:modified>
</cp:coreProperties>
</file>